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11CC65" w14:textId="130FBD22" w:rsidR="000B22D7" w:rsidRPr="00BA691B" w:rsidRDefault="00B723BD" w:rsidP="00987CC2">
      <w:pPr>
        <w:spacing w:after="0"/>
        <w:jc w:val="center"/>
        <w:rPr>
          <w:b/>
          <w:sz w:val="48"/>
          <w:szCs w:val="32"/>
        </w:rPr>
      </w:pPr>
      <w:r>
        <w:rPr>
          <w:b/>
          <w:sz w:val="48"/>
          <w:szCs w:val="32"/>
        </w:rPr>
        <w:t>English Report 27</w:t>
      </w:r>
      <w:r w:rsidR="006B43EA" w:rsidRPr="00BA691B">
        <w:rPr>
          <w:b/>
          <w:sz w:val="48"/>
          <w:szCs w:val="32"/>
        </w:rPr>
        <w:t>.</w:t>
      </w:r>
      <w:r w:rsidR="00A05A4B">
        <w:rPr>
          <w:b/>
          <w:sz w:val="48"/>
          <w:szCs w:val="32"/>
        </w:rPr>
        <w:t>03</w:t>
      </w:r>
      <w:r w:rsidR="006B43EA" w:rsidRPr="00BA691B">
        <w:rPr>
          <w:b/>
          <w:sz w:val="48"/>
          <w:szCs w:val="32"/>
        </w:rPr>
        <w:t>.1</w:t>
      </w:r>
      <w:r>
        <w:rPr>
          <w:b/>
          <w:sz w:val="48"/>
          <w:szCs w:val="32"/>
        </w:rPr>
        <w:t>3</w:t>
      </w:r>
    </w:p>
    <w:p w14:paraId="44ACC0CE" w14:textId="5DD784EF" w:rsidR="006B43EA" w:rsidRDefault="003D0E0E" w:rsidP="00987CC2">
      <w:pPr>
        <w:spacing w:after="0"/>
        <w:jc w:val="center"/>
        <w:rPr>
          <w:b/>
          <w:sz w:val="32"/>
          <w:szCs w:val="32"/>
        </w:rPr>
      </w:pPr>
      <w:r>
        <w:rPr>
          <w:b/>
          <w:noProof/>
          <w:sz w:val="32"/>
          <w:szCs w:val="32"/>
          <w:lang w:eastAsia="fr-FR"/>
        </w:rPr>
        <w:drawing>
          <wp:anchor distT="0" distB="0" distL="114300" distR="114300" simplePos="0" relativeHeight="251658240" behindDoc="1" locked="0" layoutInCell="1" allowOverlap="1" wp14:anchorId="1B24D00C" wp14:editId="3013BEE2">
            <wp:simplePos x="0" y="0"/>
            <wp:positionH relativeFrom="column">
              <wp:posOffset>914400</wp:posOffset>
            </wp:positionH>
            <wp:positionV relativeFrom="paragraph">
              <wp:posOffset>93345</wp:posOffset>
            </wp:positionV>
            <wp:extent cx="3637280" cy="1193165"/>
            <wp:effectExtent l="0" t="0" r="0" b="63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SGSI.jpg"/>
                    <pic:cNvPicPr/>
                  </pic:nvPicPr>
                  <pic:blipFill>
                    <a:blip r:embed="rId6">
                      <a:extLst>
                        <a:ext uri="{28A0092B-C50C-407E-A947-70E740481C1C}">
                          <a14:useLocalDpi xmlns:a14="http://schemas.microsoft.com/office/drawing/2010/main" val="0"/>
                        </a:ext>
                      </a:extLst>
                    </a:blip>
                    <a:stretch>
                      <a:fillRect/>
                    </a:stretch>
                  </pic:blipFill>
                  <pic:spPr>
                    <a:xfrm>
                      <a:off x="0" y="0"/>
                      <a:ext cx="3637280" cy="119316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326D8078" w14:textId="41433E31" w:rsidR="006B43EA" w:rsidRDefault="006B43EA" w:rsidP="00987CC2">
      <w:pPr>
        <w:spacing w:after="0"/>
        <w:jc w:val="center"/>
        <w:rPr>
          <w:b/>
          <w:sz w:val="32"/>
          <w:szCs w:val="32"/>
        </w:rPr>
      </w:pPr>
    </w:p>
    <w:p w14:paraId="54B5BB58" w14:textId="77777777" w:rsidR="006B43EA" w:rsidRDefault="006B43EA" w:rsidP="00987CC2">
      <w:pPr>
        <w:spacing w:after="0"/>
        <w:jc w:val="center"/>
        <w:rPr>
          <w:b/>
          <w:sz w:val="32"/>
          <w:szCs w:val="32"/>
        </w:rPr>
      </w:pPr>
    </w:p>
    <w:p w14:paraId="0B2E4E06" w14:textId="77777777" w:rsidR="006B43EA" w:rsidRPr="009D4969" w:rsidRDefault="006B43EA" w:rsidP="003D0E0E">
      <w:pPr>
        <w:spacing w:after="0"/>
        <w:rPr>
          <w:b/>
          <w:sz w:val="32"/>
          <w:szCs w:val="32"/>
        </w:rPr>
      </w:pPr>
    </w:p>
    <w:p w14:paraId="008EB9D3" w14:textId="77777777" w:rsidR="003D0E0E" w:rsidRDefault="003D0E0E" w:rsidP="003D0E0E">
      <w:pPr>
        <w:pStyle w:val="Titre2"/>
        <w:ind w:left="1080"/>
        <w:rPr>
          <w:sz w:val="36"/>
        </w:rPr>
      </w:pPr>
    </w:p>
    <w:p w14:paraId="62DB178E" w14:textId="70DF79FB" w:rsidR="00C27803" w:rsidRPr="00BA691B" w:rsidRDefault="00B63156" w:rsidP="00B63156">
      <w:pPr>
        <w:pStyle w:val="Titre2"/>
        <w:numPr>
          <w:ilvl w:val="0"/>
          <w:numId w:val="7"/>
        </w:numPr>
        <w:rPr>
          <w:sz w:val="36"/>
        </w:rPr>
      </w:pPr>
      <w:r w:rsidRPr="00BA691B">
        <w:rPr>
          <w:sz w:val="36"/>
        </w:rPr>
        <w:t>Nos expérimentation</w:t>
      </w:r>
      <w:r w:rsidR="001B33F5" w:rsidRPr="00BA691B">
        <w:rPr>
          <w:sz w:val="36"/>
        </w:rPr>
        <w:t>s</w:t>
      </w:r>
      <w:r w:rsidRPr="00BA691B">
        <w:rPr>
          <w:sz w:val="36"/>
        </w:rPr>
        <w:t xml:space="preserve"> : </w:t>
      </w:r>
    </w:p>
    <w:p w14:paraId="5CD6E39E" w14:textId="77777777" w:rsidR="000B22D7" w:rsidRPr="00F00DDA" w:rsidRDefault="000B22D7" w:rsidP="002E74BE">
      <w:pPr>
        <w:spacing w:after="0"/>
        <w:jc w:val="both"/>
        <w:rPr>
          <w:b/>
          <w:sz w:val="32"/>
          <w:szCs w:val="24"/>
        </w:rPr>
      </w:pPr>
      <w:r w:rsidRPr="00F00DDA">
        <w:rPr>
          <w:b/>
          <w:sz w:val="32"/>
          <w:szCs w:val="24"/>
        </w:rPr>
        <w:t>Question :</w:t>
      </w:r>
    </w:p>
    <w:p w14:paraId="3AE71DEF" w14:textId="4BF42DEE" w:rsidR="009D4969" w:rsidRDefault="002E74BE" w:rsidP="00770997">
      <w:pPr>
        <w:spacing w:after="0"/>
        <w:jc w:val="both"/>
        <w:rPr>
          <w:sz w:val="24"/>
          <w:szCs w:val="24"/>
        </w:rPr>
      </w:pPr>
      <w:r>
        <w:rPr>
          <w:sz w:val="24"/>
          <w:szCs w:val="24"/>
        </w:rPr>
        <w:t>Comment s’organiser pour utiliser au mieux le SEB sur la lecture d’un texte en anglais ?</w:t>
      </w:r>
    </w:p>
    <w:p w14:paraId="7192D222" w14:textId="77777777" w:rsidR="002E74BE" w:rsidRPr="002E74BE" w:rsidRDefault="002E74BE" w:rsidP="00770997">
      <w:pPr>
        <w:spacing w:after="0"/>
        <w:jc w:val="both"/>
        <w:rPr>
          <w:sz w:val="24"/>
          <w:szCs w:val="24"/>
        </w:rPr>
      </w:pPr>
    </w:p>
    <w:p w14:paraId="3966E591" w14:textId="77777777" w:rsidR="002E74BE" w:rsidRDefault="00C27803" w:rsidP="002E74BE">
      <w:pPr>
        <w:spacing w:after="0"/>
        <w:jc w:val="both"/>
        <w:rPr>
          <w:b/>
          <w:sz w:val="32"/>
          <w:szCs w:val="24"/>
        </w:rPr>
      </w:pPr>
      <w:r w:rsidRPr="00F00DDA">
        <w:rPr>
          <w:b/>
          <w:sz w:val="32"/>
          <w:szCs w:val="24"/>
        </w:rPr>
        <w:t>Ressource</w:t>
      </w:r>
      <w:r w:rsidR="000B22D7" w:rsidRPr="00F00DDA">
        <w:rPr>
          <w:b/>
          <w:sz w:val="32"/>
          <w:szCs w:val="24"/>
        </w:rPr>
        <w:t> :</w:t>
      </w:r>
      <w:r w:rsidR="006B43EA" w:rsidRPr="00F00DDA">
        <w:rPr>
          <w:b/>
          <w:sz w:val="32"/>
          <w:szCs w:val="24"/>
        </w:rPr>
        <w:t xml:space="preserve"> </w:t>
      </w:r>
    </w:p>
    <w:p w14:paraId="3AFDE6D4" w14:textId="3B81B209" w:rsidR="00A05A4B" w:rsidRPr="002E74BE" w:rsidRDefault="002E74BE" w:rsidP="002E74BE">
      <w:pPr>
        <w:spacing w:after="0"/>
        <w:jc w:val="both"/>
        <w:rPr>
          <w:sz w:val="24"/>
          <w:szCs w:val="24"/>
        </w:rPr>
      </w:pPr>
      <w:r w:rsidRPr="002E74BE">
        <w:rPr>
          <w:sz w:val="24"/>
          <w:szCs w:val="24"/>
        </w:rPr>
        <w:t>S</w:t>
      </w:r>
      <w:r w:rsidR="00D51CDE" w:rsidRPr="002E74BE">
        <w:rPr>
          <w:sz w:val="24"/>
          <w:szCs w:val="24"/>
        </w:rPr>
        <w:t xml:space="preserve">EB (Self </w:t>
      </w:r>
      <w:proofErr w:type="spellStart"/>
      <w:r w:rsidR="00D51CDE" w:rsidRPr="002E74BE">
        <w:rPr>
          <w:sz w:val="24"/>
          <w:szCs w:val="24"/>
        </w:rPr>
        <w:t>Evaluated</w:t>
      </w:r>
      <w:proofErr w:type="spellEnd"/>
      <w:r w:rsidR="00D51CDE" w:rsidRPr="002E74BE">
        <w:rPr>
          <w:sz w:val="24"/>
          <w:szCs w:val="24"/>
        </w:rPr>
        <w:t xml:space="preserve"> Book)</w:t>
      </w:r>
    </w:p>
    <w:p w14:paraId="7997CC3F" w14:textId="77777777" w:rsidR="002E74BE" w:rsidRPr="002E74BE" w:rsidRDefault="002E74BE" w:rsidP="002E74BE">
      <w:pPr>
        <w:spacing w:after="0"/>
        <w:jc w:val="both"/>
        <w:rPr>
          <w:b/>
          <w:sz w:val="32"/>
          <w:szCs w:val="24"/>
        </w:rPr>
      </w:pPr>
    </w:p>
    <w:p w14:paraId="51E5B961" w14:textId="77777777" w:rsidR="009F5D99" w:rsidRDefault="000B22D7" w:rsidP="002E74BE">
      <w:pPr>
        <w:spacing w:after="0"/>
        <w:jc w:val="both"/>
        <w:rPr>
          <w:b/>
          <w:sz w:val="32"/>
          <w:szCs w:val="24"/>
        </w:rPr>
      </w:pPr>
      <w:r w:rsidRPr="00F00DDA">
        <w:rPr>
          <w:b/>
          <w:sz w:val="32"/>
          <w:szCs w:val="24"/>
        </w:rPr>
        <w:t>Objectifs :</w:t>
      </w:r>
      <w:r w:rsidR="00787586" w:rsidRPr="00F00DDA">
        <w:rPr>
          <w:b/>
          <w:sz w:val="32"/>
          <w:szCs w:val="24"/>
        </w:rPr>
        <w:t xml:space="preserve"> </w:t>
      </w:r>
    </w:p>
    <w:p w14:paraId="32D342DC" w14:textId="21F34E45" w:rsidR="009F5D99" w:rsidRPr="002E74BE" w:rsidRDefault="005F3AC0" w:rsidP="002E74BE">
      <w:pPr>
        <w:spacing w:after="0"/>
        <w:jc w:val="both"/>
        <w:rPr>
          <w:sz w:val="24"/>
          <w:szCs w:val="24"/>
        </w:rPr>
      </w:pPr>
      <w:r w:rsidRPr="002E74BE">
        <w:rPr>
          <w:sz w:val="24"/>
          <w:szCs w:val="24"/>
        </w:rPr>
        <w:t xml:space="preserve">Réaliser une fiche de vocabulaire </w:t>
      </w:r>
      <w:r w:rsidR="00D51CDE" w:rsidRPr="002E74BE">
        <w:rPr>
          <w:sz w:val="24"/>
          <w:szCs w:val="24"/>
        </w:rPr>
        <w:t>sur le secteur de la papeterie.</w:t>
      </w:r>
    </w:p>
    <w:p w14:paraId="781FD53B" w14:textId="5AA5AEA1" w:rsidR="005F3AC0" w:rsidRPr="002E74BE" w:rsidRDefault="00D51CDE" w:rsidP="002E74BE">
      <w:pPr>
        <w:spacing w:after="0"/>
        <w:jc w:val="both"/>
        <w:rPr>
          <w:sz w:val="24"/>
          <w:szCs w:val="24"/>
        </w:rPr>
      </w:pPr>
      <w:r w:rsidRPr="002E74BE">
        <w:rPr>
          <w:sz w:val="24"/>
          <w:szCs w:val="24"/>
        </w:rPr>
        <w:t>Créer les cartes pour ces nouveaux mots de vocabulaire.</w:t>
      </w:r>
    </w:p>
    <w:p w14:paraId="7DC3E149" w14:textId="51BEFAA9" w:rsidR="005F3AC0" w:rsidRPr="002E74BE" w:rsidRDefault="00D51CDE" w:rsidP="002E74BE">
      <w:pPr>
        <w:spacing w:after="0"/>
        <w:jc w:val="both"/>
        <w:rPr>
          <w:sz w:val="24"/>
          <w:szCs w:val="24"/>
        </w:rPr>
      </w:pPr>
      <w:r w:rsidRPr="002E74BE">
        <w:rPr>
          <w:sz w:val="24"/>
          <w:szCs w:val="24"/>
        </w:rPr>
        <w:t>Formaliser précisément les critères qui ont découlés du SEB</w:t>
      </w:r>
    </w:p>
    <w:p w14:paraId="4F8389F1" w14:textId="77777777" w:rsidR="002E74BE" w:rsidRDefault="002E74BE" w:rsidP="002E74BE">
      <w:pPr>
        <w:spacing w:after="0"/>
        <w:jc w:val="both"/>
        <w:rPr>
          <w:b/>
          <w:sz w:val="32"/>
          <w:szCs w:val="24"/>
        </w:rPr>
      </w:pPr>
    </w:p>
    <w:p w14:paraId="087B8442" w14:textId="044FC28A" w:rsidR="00C115EE" w:rsidRPr="002E74BE" w:rsidRDefault="000B22D7" w:rsidP="00770997">
      <w:pPr>
        <w:spacing w:after="0"/>
        <w:jc w:val="both"/>
        <w:rPr>
          <w:b/>
          <w:sz w:val="32"/>
          <w:szCs w:val="24"/>
        </w:rPr>
      </w:pPr>
      <w:r w:rsidRPr="00F00DDA">
        <w:rPr>
          <w:b/>
          <w:sz w:val="32"/>
          <w:szCs w:val="24"/>
        </w:rPr>
        <w:t>Activités :</w:t>
      </w:r>
      <w:r w:rsidR="00B723BD">
        <w:rPr>
          <w:b/>
          <w:sz w:val="32"/>
          <w:szCs w:val="24"/>
        </w:rPr>
        <w:t xml:space="preserve"> </w:t>
      </w:r>
    </w:p>
    <w:p w14:paraId="311D62BE" w14:textId="5D73DCDB" w:rsidR="00A87E2B" w:rsidRPr="002E74BE" w:rsidRDefault="00D51CDE" w:rsidP="00770997">
      <w:pPr>
        <w:spacing w:after="0"/>
        <w:ind w:firstLine="708"/>
        <w:jc w:val="both"/>
        <w:rPr>
          <w:sz w:val="24"/>
          <w:szCs w:val="24"/>
        </w:rPr>
      </w:pPr>
      <w:r w:rsidRPr="002E74BE">
        <w:rPr>
          <w:sz w:val="24"/>
          <w:szCs w:val="24"/>
        </w:rPr>
        <w:t>Pendant les deux dernières semaines, nous avons eu un bon nombre d’audit à réaliser. Nous avons donc décidé de formaliser les activités effectuées avec le SEB mais aussi préparer la prochaine séance avec la recherche du vocabulaire du secteur Papier.</w:t>
      </w:r>
    </w:p>
    <w:p w14:paraId="49FD570E" w14:textId="77777777" w:rsidR="00D51CDE" w:rsidRPr="002E74BE" w:rsidRDefault="00D51CDE" w:rsidP="00770997">
      <w:pPr>
        <w:spacing w:after="0"/>
        <w:ind w:firstLine="708"/>
        <w:jc w:val="both"/>
        <w:rPr>
          <w:sz w:val="24"/>
          <w:szCs w:val="24"/>
        </w:rPr>
      </w:pPr>
    </w:p>
    <w:p w14:paraId="1701A202" w14:textId="6EDE4569" w:rsidR="00D51CDE" w:rsidRPr="002E74BE" w:rsidRDefault="00D51CDE" w:rsidP="00770997">
      <w:pPr>
        <w:spacing w:after="0"/>
        <w:ind w:firstLine="708"/>
        <w:jc w:val="both"/>
        <w:rPr>
          <w:sz w:val="24"/>
          <w:szCs w:val="24"/>
        </w:rPr>
      </w:pPr>
      <w:r w:rsidRPr="002E74BE">
        <w:rPr>
          <w:sz w:val="24"/>
          <w:szCs w:val="24"/>
        </w:rPr>
        <w:t>La fiche du secteur papier a été plus compliquer à réaliser, au niveau du choix du vocabulaire, car même si nous avions choisis ce secteur d’activité, nous n’avons pas eu affaire à des TPE/PME de ce secteur. Cette fiche à été réaliser pour pouvoir utiliser le SEB sur un texte sur la fabrication du papier.</w:t>
      </w:r>
    </w:p>
    <w:p w14:paraId="50FFF618" w14:textId="1FECD600" w:rsidR="00D51CDE" w:rsidRPr="002E74BE" w:rsidRDefault="00D51CDE" w:rsidP="00770997">
      <w:pPr>
        <w:spacing w:after="0"/>
        <w:ind w:firstLine="708"/>
        <w:jc w:val="both"/>
        <w:rPr>
          <w:sz w:val="24"/>
          <w:szCs w:val="24"/>
        </w:rPr>
      </w:pPr>
    </w:p>
    <w:p w14:paraId="5BDA7E5D" w14:textId="7EAE57B9" w:rsidR="00D51CDE" w:rsidRPr="002E74BE" w:rsidRDefault="00D51CDE" w:rsidP="00770997">
      <w:pPr>
        <w:spacing w:after="0"/>
        <w:ind w:firstLine="708"/>
        <w:jc w:val="both"/>
        <w:rPr>
          <w:sz w:val="24"/>
          <w:szCs w:val="24"/>
        </w:rPr>
      </w:pPr>
      <w:r w:rsidRPr="002E74BE">
        <w:rPr>
          <w:sz w:val="24"/>
          <w:szCs w:val="24"/>
        </w:rPr>
        <w:t>Nous avons ensuite créé les nouvelles cartes avec le vocabulaire du secteur bois et du papier.</w:t>
      </w:r>
    </w:p>
    <w:p w14:paraId="118D8EDC" w14:textId="77777777" w:rsidR="00D51CDE" w:rsidRPr="002E74BE" w:rsidRDefault="00D51CDE" w:rsidP="00770997">
      <w:pPr>
        <w:spacing w:after="0"/>
        <w:ind w:firstLine="708"/>
        <w:jc w:val="both"/>
        <w:rPr>
          <w:sz w:val="24"/>
          <w:szCs w:val="24"/>
        </w:rPr>
      </w:pPr>
    </w:p>
    <w:p w14:paraId="01685131" w14:textId="65278621" w:rsidR="00D51CDE" w:rsidRPr="002E74BE" w:rsidRDefault="00D51CDE" w:rsidP="00770997">
      <w:pPr>
        <w:spacing w:after="0"/>
        <w:ind w:firstLine="708"/>
        <w:jc w:val="both"/>
        <w:rPr>
          <w:sz w:val="24"/>
          <w:szCs w:val="24"/>
        </w:rPr>
      </w:pPr>
      <w:r w:rsidRPr="002E74BE">
        <w:rPr>
          <w:sz w:val="24"/>
          <w:szCs w:val="24"/>
        </w:rPr>
        <w:t xml:space="preserve">En ce qui concerne les critères d’utilisation du SEB nous avons </w:t>
      </w:r>
      <w:r w:rsidR="00770997" w:rsidRPr="002E74BE">
        <w:rPr>
          <w:sz w:val="24"/>
          <w:szCs w:val="24"/>
        </w:rPr>
        <w:t>regardé les retours effectués par chacun sur la soutenance et le rapport intermédiaire ainsi que les réunions effectuées en anglais et la visualisation de la vidéo sur le secteur du bois.</w:t>
      </w:r>
    </w:p>
    <w:p w14:paraId="6788D544" w14:textId="77777777" w:rsidR="000B22D7" w:rsidRPr="00F00DDA" w:rsidRDefault="000B22D7" w:rsidP="00770997">
      <w:pPr>
        <w:spacing w:after="0"/>
        <w:jc w:val="both"/>
        <w:rPr>
          <w:b/>
          <w:sz w:val="28"/>
          <w:szCs w:val="24"/>
        </w:rPr>
      </w:pPr>
    </w:p>
    <w:p w14:paraId="068A6B32" w14:textId="02E6CF66" w:rsidR="002E74BE" w:rsidRPr="002E74BE" w:rsidRDefault="000B22D7" w:rsidP="002E74BE">
      <w:pPr>
        <w:spacing w:after="0"/>
        <w:jc w:val="both"/>
        <w:rPr>
          <w:b/>
          <w:sz w:val="32"/>
          <w:szCs w:val="24"/>
        </w:rPr>
      </w:pPr>
      <w:r w:rsidRPr="00F00DDA">
        <w:rPr>
          <w:b/>
          <w:sz w:val="32"/>
          <w:szCs w:val="24"/>
        </w:rPr>
        <w:lastRenderedPageBreak/>
        <w:t>Evaluation :</w:t>
      </w:r>
      <w:r w:rsidR="00655011">
        <w:rPr>
          <w:b/>
          <w:sz w:val="32"/>
          <w:szCs w:val="24"/>
        </w:rPr>
        <w:t xml:space="preserve"> </w:t>
      </w:r>
      <w:r w:rsidR="00770997">
        <w:rPr>
          <w:sz w:val="28"/>
          <w:szCs w:val="24"/>
        </w:rPr>
        <w:tab/>
      </w:r>
    </w:p>
    <w:p w14:paraId="0ADF647C" w14:textId="073F221A" w:rsidR="005F3AC0" w:rsidRPr="002E74BE" w:rsidRDefault="00770997" w:rsidP="00770997">
      <w:pPr>
        <w:tabs>
          <w:tab w:val="left" w:pos="708"/>
          <w:tab w:val="left" w:pos="2940"/>
        </w:tabs>
        <w:spacing w:after="0"/>
        <w:jc w:val="both"/>
        <w:rPr>
          <w:sz w:val="24"/>
          <w:szCs w:val="24"/>
        </w:rPr>
      </w:pPr>
      <w:r w:rsidRPr="002E74BE">
        <w:rPr>
          <w:sz w:val="24"/>
          <w:szCs w:val="24"/>
        </w:rPr>
        <w:t xml:space="preserve">En formalisant concrètement les critères pour chaque utilisation différente, nous avons compris plus précisément comment les utiliser pour construire notre passeport langue. </w:t>
      </w:r>
    </w:p>
    <w:p w14:paraId="244958B4" w14:textId="77777777" w:rsidR="00770997" w:rsidRPr="00F00DDA" w:rsidRDefault="00770997" w:rsidP="00770997">
      <w:pPr>
        <w:tabs>
          <w:tab w:val="left" w:pos="708"/>
          <w:tab w:val="left" w:pos="2940"/>
        </w:tabs>
        <w:spacing w:after="0"/>
        <w:jc w:val="both"/>
        <w:rPr>
          <w:sz w:val="28"/>
          <w:szCs w:val="24"/>
        </w:rPr>
      </w:pPr>
    </w:p>
    <w:p w14:paraId="41CC7250" w14:textId="77777777" w:rsidR="00787586" w:rsidRPr="00F00DDA" w:rsidRDefault="00787586" w:rsidP="00770997">
      <w:pPr>
        <w:spacing w:after="0"/>
        <w:jc w:val="both"/>
        <w:rPr>
          <w:b/>
          <w:sz w:val="32"/>
          <w:szCs w:val="24"/>
        </w:rPr>
      </w:pPr>
      <w:r w:rsidRPr="00F00DDA">
        <w:rPr>
          <w:b/>
          <w:sz w:val="32"/>
          <w:szCs w:val="24"/>
        </w:rPr>
        <w:t>Conclusion :</w:t>
      </w:r>
    </w:p>
    <w:p w14:paraId="12B987D5" w14:textId="2DC8AC65" w:rsidR="009009BB" w:rsidRPr="002E74BE" w:rsidRDefault="00770997" w:rsidP="00770997">
      <w:pPr>
        <w:spacing w:after="0"/>
        <w:jc w:val="both"/>
        <w:rPr>
          <w:sz w:val="24"/>
          <w:szCs w:val="24"/>
        </w:rPr>
      </w:pPr>
      <w:r w:rsidRPr="002E74BE">
        <w:rPr>
          <w:sz w:val="24"/>
          <w:szCs w:val="24"/>
        </w:rPr>
        <w:t>Nos objectif</w:t>
      </w:r>
      <w:r w:rsidR="002E74BE" w:rsidRPr="002E74BE">
        <w:rPr>
          <w:sz w:val="24"/>
          <w:szCs w:val="24"/>
        </w:rPr>
        <w:t>s</w:t>
      </w:r>
      <w:r w:rsidRPr="002E74BE">
        <w:rPr>
          <w:sz w:val="24"/>
          <w:szCs w:val="24"/>
        </w:rPr>
        <w:t xml:space="preserve"> pour la semain</w:t>
      </w:r>
      <w:r w:rsidR="002E74BE" w:rsidRPr="002E74BE">
        <w:rPr>
          <w:sz w:val="24"/>
          <w:szCs w:val="24"/>
        </w:rPr>
        <w:t xml:space="preserve">e suivante sont donc d’insérer les critères du SEB dans le passeport langue. </w:t>
      </w:r>
    </w:p>
    <w:p w14:paraId="3C4B8C85" w14:textId="0501CC3E" w:rsidR="002E74BE" w:rsidRPr="002E74BE" w:rsidRDefault="002E74BE" w:rsidP="00770997">
      <w:pPr>
        <w:spacing w:after="0"/>
        <w:jc w:val="both"/>
        <w:rPr>
          <w:sz w:val="24"/>
          <w:szCs w:val="24"/>
        </w:rPr>
      </w:pPr>
      <w:r w:rsidRPr="002E74BE">
        <w:rPr>
          <w:sz w:val="24"/>
          <w:szCs w:val="24"/>
        </w:rPr>
        <w:t>De lire un texte sur le secteur du papier, d’utiliser le SEB à la suite de cette lecture et de reprendre les critères pour peut être modifier un peu le résultat.</w:t>
      </w:r>
    </w:p>
    <w:p w14:paraId="5EA12268" w14:textId="77777777" w:rsidR="00770997" w:rsidRDefault="00770997" w:rsidP="00770997">
      <w:pPr>
        <w:spacing w:after="0"/>
        <w:jc w:val="both"/>
        <w:rPr>
          <w:b/>
          <w:color w:val="4F81BD" w:themeColor="accent1"/>
          <w:sz w:val="28"/>
          <w:szCs w:val="24"/>
        </w:rPr>
      </w:pPr>
    </w:p>
    <w:p w14:paraId="3E5D665F" w14:textId="77777777" w:rsidR="00987CC2" w:rsidRPr="00F00DDA" w:rsidRDefault="009D4969" w:rsidP="00770997">
      <w:pPr>
        <w:spacing w:after="0"/>
        <w:jc w:val="both"/>
        <w:rPr>
          <w:b/>
          <w:color w:val="4F81BD" w:themeColor="accent1"/>
          <w:sz w:val="28"/>
          <w:szCs w:val="24"/>
        </w:rPr>
      </w:pPr>
      <w:r w:rsidRPr="00F00DDA">
        <w:rPr>
          <w:b/>
          <w:color w:val="4F81BD" w:themeColor="accent1"/>
          <w:sz w:val="28"/>
          <w:szCs w:val="24"/>
        </w:rPr>
        <w:t>Commentaires personnels :</w:t>
      </w:r>
    </w:p>
    <w:p w14:paraId="202D2960" w14:textId="77777777" w:rsidR="0061127C" w:rsidRPr="00F00DDA" w:rsidRDefault="0061127C" w:rsidP="00770997">
      <w:pPr>
        <w:spacing w:after="0"/>
        <w:jc w:val="both"/>
        <w:rPr>
          <w:b/>
          <w:color w:val="1F497D" w:themeColor="text2"/>
          <w:sz w:val="28"/>
          <w:szCs w:val="24"/>
        </w:rPr>
      </w:pPr>
    </w:p>
    <w:p w14:paraId="2AB04037" w14:textId="06E24C43" w:rsidR="0061127C" w:rsidRPr="00C115EE" w:rsidRDefault="00B63156" w:rsidP="00770997">
      <w:pPr>
        <w:pStyle w:val="Paragraphedeliste"/>
        <w:numPr>
          <w:ilvl w:val="0"/>
          <w:numId w:val="3"/>
        </w:numPr>
        <w:spacing w:after="0"/>
        <w:jc w:val="both"/>
        <w:rPr>
          <w:color w:val="1F497D" w:themeColor="text2"/>
          <w:sz w:val="28"/>
          <w:szCs w:val="24"/>
        </w:rPr>
      </w:pPr>
      <w:r w:rsidRPr="00655011">
        <w:rPr>
          <w:b/>
          <w:color w:val="1F497D" w:themeColor="text2"/>
          <w:sz w:val="28"/>
          <w:szCs w:val="24"/>
        </w:rPr>
        <w:t>Alexandre</w:t>
      </w:r>
      <w:r w:rsidR="005B25F9" w:rsidRPr="00655011">
        <w:rPr>
          <w:b/>
          <w:color w:val="1F497D" w:themeColor="text2"/>
          <w:sz w:val="28"/>
          <w:szCs w:val="24"/>
        </w:rPr>
        <w:t> </w:t>
      </w:r>
      <w:r w:rsidR="005B25F9" w:rsidRPr="00655011">
        <w:rPr>
          <w:sz w:val="28"/>
          <w:szCs w:val="24"/>
        </w:rPr>
        <w:t xml:space="preserve">: </w:t>
      </w:r>
      <w:r w:rsidR="00941609">
        <w:rPr>
          <w:sz w:val="28"/>
          <w:szCs w:val="24"/>
        </w:rPr>
        <w:t xml:space="preserve"> </w:t>
      </w:r>
    </w:p>
    <w:p w14:paraId="697390A8" w14:textId="77777777" w:rsidR="00C115EE" w:rsidRPr="00C115EE" w:rsidRDefault="00C115EE" w:rsidP="00770997">
      <w:pPr>
        <w:spacing w:after="0"/>
        <w:jc w:val="both"/>
        <w:rPr>
          <w:color w:val="1F497D" w:themeColor="text2"/>
          <w:sz w:val="28"/>
          <w:szCs w:val="24"/>
        </w:rPr>
      </w:pPr>
    </w:p>
    <w:p w14:paraId="165BC692" w14:textId="60DB12A3" w:rsidR="00C611C9" w:rsidRPr="00FE0B0D" w:rsidRDefault="00B63156" w:rsidP="00770997">
      <w:pPr>
        <w:pStyle w:val="Paragraphedeliste"/>
        <w:numPr>
          <w:ilvl w:val="0"/>
          <w:numId w:val="3"/>
        </w:numPr>
        <w:spacing w:after="0"/>
        <w:jc w:val="both"/>
        <w:rPr>
          <w:color w:val="1F497D" w:themeColor="text2"/>
          <w:sz w:val="28"/>
          <w:szCs w:val="24"/>
        </w:rPr>
      </w:pPr>
      <w:r w:rsidRPr="00655011">
        <w:rPr>
          <w:b/>
          <w:color w:val="1F497D" w:themeColor="text2"/>
          <w:sz w:val="28"/>
          <w:szCs w:val="24"/>
        </w:rPr>
        <w:t>Céline</w:t>
      </w:r>
      <w:r w:rsidR="005B25F9" w:rsidRPr="00655011">
        <w:rPr>
          <w:b/>
          <w:color w:val="1F497D" w:themeColor="text2"/>
          <w:sz w:val="28"/>
          <w:szCs w:val="24"/>
        </w:rPr>
        <w:t xml:space="preserve"> : </w:t>
      </w:r>
    </w:p>
    <w:p w14:paraId="110DB517" w14:textId="1499BC35" w:rsidR="00FE0B0D" w:rsidRDefault="00FE0B0D" w:rsidP="00FE0B0D">
      <w:pPr>
        <w:spacing w:after="0"/>
        <w:jc w:val="both"/>
        <w:rPr>
          <w:color w:val="1F497D" w:themeColor="text2"/>
          <w:sz w:val="28"/>
          <w:szCs w:val="24"/>
        </w:rPr>
      </w:pPr>
      <w:r>
        <w:rPr>
          <w:color w:val="1F497D" w:themeColor="text2"/>
          <w:sz w:val="28"/>
          <w:szCs w:val="24"/>
        </w:rPr>
        <w:t>Suite au dernier rendez-vous je pensais avoir enfin compris comment adapter l’outils d’auto diagnostique au passeport langue, mais c’est vraiment en formalisant les critères que je me suis aperçu que le SEB nous permettait de trouver les grand thème et que les vécu de chacun des membres de notre groupe nous permettait de trouver sans trop de problèmes les différences liées au différent niveau de pratique de l’anglais.</w:t>
      </w:r>
    </w:p>
    <w:p w14:paraId="2CA016DC" w14:textId="2CE0C29D" w:rsidR="00FE0B0D" w:rsidRDefault="00FE0B0D" w:rsidP="00FE0B0D">
      <w:pPr>
        <w:spacing w:after="0"/>
        <w:jc w:val="both"/>
        <w:rPr>
          <w:color w:val="1F497D" w:themeColor="text2"/>
          <w:sz w:val="28"/>
          <w:szCs w:val="24"/>
        </w:rPr>
      </w:pPr>
      <w:r>
        <w:rPr>
          <w:color w:val="1F497D" w:themeColor="text2"/>
          <w:sz w:val="28"/>
          <w:szCs w:val="24"/>
        </w:rPr>
        <w:t>Je pense donc qu’il est plus intéressant de se lancer dans une activité préparée ou non, et ensuite de chercher les critères à insérer dans le passeport langue. Car auparavant nous avions plutôt procédé dans l’autre sens.</w:t>
      </w:r>
    </w:p>
    <w:p w14:paraId="4596DC39" w14:textId="47393B04" w:rsidR="00FE0B0D" w:rsidRDefault="00FE0B0D" w:rsidP="00FE0B0D">
      <w:pPr>
        <w:spacing w:after="0"/>
        <w:jc w:val="both"/>
        <w:rPr>
          <w:color w:val="1F497D" w:themeColor="text2"/>
          <w:sz w:val="28"/>
          <w:szCs w:val="24"/>
        </w:rPr>
      </w:pPr>
      <w:r>
        <w:rPr>
          <w:color w:val="1F497D" w:themeColor="text2"/>
          <w:sz w:val="28"/>
          <w:szCs w:val="24"/>
        </w:rPr>
        <w:t xml:space="preserve">Je me suis aussi rendu compte que toutes les activités que nous réalisons on toujours une phase de préparation, ce qui est important de prendre n compte pour les critères. J’aimerai donc un jour faire une activité que personne n’aura préparé, sur un sujet plutôt inconnu pour voir la différence entre les deux. </w:t>
      </w:r>
    </w:p>
    <w:p w14:paraId="4DB96319" w14:textId="77777777" w:rsidR="00D23120" w:rsidRPr="00FE0B0D" w:rsidRDefault="00D23120" w:rsidP="00FE0B0D">
      <w:pPr>
        <w:spacing w:after="0"/>
        <w:jc w:val="both"/>
        <w:rPr>
          <w:color w:val="1F497D" w:themeColor="text2"/>
          <w:sz w:val="28"/>
          <w:szCs w:val="24"/>
        </w:rPr>
      </w:pPr>
    </w:p>
    <w:p w14:paraId="5C1BA20D" w14:textId="77777777" w:rsidR="00D23120" w:rsidRPr="00D23120" w:rsidRDefault="00B63156" w:rsidP="00D23120">
      <w:pPr>
        <w:pStyle w:val="Paragraphedeliste"/>
        <w:numPr>
          <w:ilvl w:val="0"/>
          <w:numId w:val="3"/>
        </w:numPr>
        <w:spacing w:after="0"/>
        <w:jc w:val="both"/>
        <w:rPr>
          <w:color w:val="1F497D" w:themeColor="text2"/>
          <w:sz w:val="28"/>
          <w:szCs w:val="24"/>
        </w:rPr>
      </w:pPr>
      <w:r w:rsidRPr="00655011">
        <w:rPr>
          <w:b/>
          <w:color w:val="1F497D" w:themeColor="text2"/>
          <w:sz w:val="28"/>
          <w:szCs w:val="24"/>
        </w:rPr>
        <w:t>Clémence</w:t>
      </w:r>
      <w:r w:rsidR="005B25F9" w:rsidRPr="00655011">
        <w:rPr>
          <w:b/>
          <w:color w:val="1F497D" w:themeColor="text2"/>
          <w:sz w:val="28"/>
          <w:szCs w:val="24"/>
        </w:rPr>
        <w:t xml:space="preserve"> : </w:t>
      </w:r>
    </w:p>
    <w:p w14:paraId="4EF4FF75" w14:textId="2B24C31C" w:rsidR="00B63156" w:rsidRPr="00D23120" w:rsidRDefault="00C82C53" w:rsidP="00D23120">
      <w:pPr>
        <w:spacing w:after="0"/>
        <w:jc w:val="both"/>
        <w:rPr>
          <w:color w:val="1F497D" w:themeColor="text2"/>
          <w:sz w:val="28"/>
          <w:szCs w:val="24"/>
        </w:rPr>
      </w:pPr>
      <w:r w:rsidRPr="00D23120">
        <w:rPr>
          <w:color w:val="1F497D" w:themeColor="text2"/>
          <w:sz w:val="28"/>
          <w:szCs w:val="24"/>
        </w:rPr>
        <w:t xml:space="preserve">Déterminer les critères m’a permis de m’évaluer au plus juste. J’ai de plus trouvé ca intéressant car précédemment j’avais la sensation de m’évaluer en me concentrant principalement sur la dernière activité effectuée et le ressenti que j’ai pu avoir en l’expérimentant. Cette estimation est par ailleurs très influencée par l’état d’esprit dans lequel je me trouve en m’évaluant mais aussi </w:t>
      </w:r>
      <w:r w:rsidRPr="00D23120">
        <w:rPr>
          <w:color w:val="1F497D" w:themeColor="text2"/>
          <w:sz w:val="28"/>
          <w:szCs w:val="24"/>
        </w:rPr>
        <w:lastRenderedPageBreak/>
        <w:t>celui dans lequel j’ai été durant l’expérimentation. Grâce à la formalisation des critères, j’ai pu avoir une vision plus globale et donc m’évaluer au plus juste.</w:t>
      </w:r>
    </w:p>
    <w:p w14:paraId="65D9A305" w14:textId="216C0DBB" w:rsidR="00C82C53" w:rsidRDefault="00C82C53" w:rsidP="00D23120">
      <w:pPr>
        <w:spacing w:after="0"/>
        <w:jc w:val="both"/>
        <w:rPr>
          <w:color w:val="1F497D" w:themeColor="text2"/>
          <w:sz w:val="28"/>
          <w:szCs w:val="24"/>
        </w:rPr>
      </w:pPr>
      <w:r w:rsidRPr="00D23120">
        <w:rPr>
          <w:color w:val="1F497D" w:themeColor="text2"/>
          <w:sz w:val="28"/>
          <w:szCs w:val="24"/>
        </w:rPr>
        <w:t>En étoffant notre liste de critère, je suis persuadée que nous pourront</w:t>
      </w:r>
      <w:bookmarkStart w:id="0" w:name="_GoBack"/>
      <w:bookmarkEnd w:id="0"/>
      <w:r w:rsidRPr="00D23120">
        <w:rPr>
          <w:color w:val="1F497D" w:themeColor="text2"/>
          <w:sz w:val="28"/>
          <w:szCs w:val="24"/>
        </w:rPr>
        <w:t xml:space="preserve"> nous approcher peu à peu d’une évaluation perspicace et juste.</w:t>
      </w:r>
    </w:p>
    <w:p w14:paraId="5AAB88F7" w14:textId="77777777" w:rsidR="00D23120" w:rsidRPr="00D23120" w:rsidRDefault="00D23120" w:rsidP="00D23120">
      <w:pPr>
        <w:spacing w:after="0"/>
        <w:ind w:left="360"/>
        <w:jc w:val="both"/>
        <w:rPr>
          <w:color w:val="1F497D" w:themeColor="text2"/>
          <w:sz w:val="28"/>
          <w:szCs w:val="24"/>
        </w:rPr>
      </w:pPr>
    </w:p>
    <w:p w14:paraId="3395F870" w14:textId="19F2643B" w:rsidR="00223A7A" w:rsidRPr="00D51CDE" w:rsidRDefault="00B63156" w:rsidP="00770997">
      <w:pPr>
        <w:pStyle w:val="Paragraphedeliste"/>
        <w:numPr>
          <w:ilvl w:val="0"/>
          <w:numId w:val="3"/>
        </w:numPr>
        <w:tabs>
          <w:tab w:val="left" w:pos="3120"/>
        </w:tabs>
        <w:spacing w:after="0"/>
        <w:jc w:val="both"/>
        <w:rPr>
          <w:b/>
          <w:sz w:val="28"/>
          <w:szCs w:val="24"/>
        </w:rPr>
      </w:pPr>
      <w:r w:rsidRPr="00D51CDE">
        <w:rPr>
          <w:b/>
          <w:color w:val="1F497D" w:themeColor="text2"/>
          <w:sz w:val="28"/>
          <w:szCs w:val="24"/>
        </w:rPr>
        <w:t>Simon</w:t>
      </w:r>
      <w:r w:rsidR="00223A7A" w:rsidRPr="00D51CDE">
        <w:rPr>
          <w:b/>
          <w:color w:val="1F497D" w:themeColor="text2"/>
          <w:sz w:val="28"/>
          <w:szCs w:val="24"/>
        </w:rPr>
        <w:t> :</w:t>
      </w:r>
      <w:r w:rsidR="0061679F" w:rsidRPr="00D51CDE">
        <w:rPr>
          <w:b/>
          <w:color w:val="1F497D" w:themeColor="text2"/>
          <w:sz w:val="28"/>
          <w:szCs w:val="24"/>
        </w:rPr>
        <w:t xml:space="preserve"> </w:t>
      </w:r>
    </w:p>
    <w:p w14:paraId="4F87351F" w14:textId="77777777" w:rsidR="00FE0B0D" w:rsidRDefault="00FE0B0D">
      <w:pPr>
        <w:rPr>
          <w:rFonts w:asciiTheme="majorHAnsi" w:eastAsiaTheme="majorEastAsia" w:hAnsiTheme="majorHAnsi" w:cstheme="majorBidi"/>
          <w:b/>
          <w:bCs/>
          <w:color w:val="365F91" w:themeColor="accent1" w:themeShade="BF"/>
          <w:sz w:val="28"/>
          <w:szCs w:val="24"/>
        </w:rPr>
      </w:pPr>
      <w:r>
        <w:rPr>
          <w:szCs w:val="24"/>
        </w:rPr>
        <w:br w:type="page"/>
      </w:r>
    </w:p>
    <w:p w14:paraId="02FBFD1C" w14:textId="33F4C06F" w:rsidR="00D51CDE" w:rsidRDefault="00D51CDE" w:rsidP="00826C57">
      <w:pPr>
        <w:pStyle w:val="Titre1"/>
        <w:numPr>
          <w:ilvl w:val="0"/>
          <w:numId w:val="7"/>
        </w:numPr>
        <w:rPr>
          <w:szCs w:val="24"/>
        </w:rPr>
      </w:pPr>
      <w:r>
        <w:rPr>
          <w:szCs w:val="24"/>
        </w:rPr>
        <w:lastRenderedPageBreak/>
        <w:t>Critères du SEB</w:t>
      </w:r>
    </w:p>
    <w:p w14:paraId="5EAB52D1" w14:textId="77777777" w:rsidR="003D0E0E" w:rsidRDefault="003D0E0E" w:rsidP="00196451"/>
    <w:p w14:paraId="4211C33D" w14:textId="4F460A38" w:rsidR="00196451" w:rsidRDefault="008035D1" w:rsidP="00196451">
      <w:r>
        <w:t>Ces critères ont été effectués en prenant en compte : la soutenance et le rapport intermédiaire, les réunions réalisées, ainsi que la vidéo sur le bois regardée la semaine dernière.</w:t>
      </w:r>
    </w:p>
    <w:p w14:paraId="3E7BDEE4" w14:textId="0F59BF5E" w:rsidR="00196451" w:rsidRPr="008035D1" w:rsidRDefault="00196451" w:rsidP="00196451">
      <w:pPr>
        <w:pStyle w:val="Paragraphedeliste"/>
        <w:numPr>
          <w:ilvl w:val="0"/>
          <w:numId w:val="14"/>
        </w:numPr>
        <w:rPr>
          <w:b/>
          <w:u w:val="single"/>
        </w:rPr>
      </w:pPr>
      <w:r w:rsidRPr="008035D1">
        <w:rPr>
          <w:b/>
          <w:u w:val="single"/>
        </w:rPr>
        <w:t xml:space="preserve">Reading </w:t>
      </w:r>
    </w:p>
    <w:p w14:paraId="5BCB3A7A" w14:textId="183F07A6" w:rsidR="00196451" w:rsidRDefault="00196451" w:rsidP="00196451">
      <w:pPr>
        <w:pStyle w:val="Paragraphedeliste"/>
        <w:numPr>
          <w:ilvl w:val="0"/>
          <w:numId w:val="15"/>
        </w:numPr>
      </w:pPr>
      <w:r>
        <w:t>Est-ce que j’ai compris le texte dans sa globalité ou non.</w:t>
      </w:r>
    </w:p>
    <w:p w14:paraId="5E643E14" w14:textId="615CFA2D" w:rsidR="00196451" w:rsidRDefault="00196451" w:rsidP="00196451">
      <w:pPr>
        <w:pStyle w:val="Paragraphedeliste"/>
        <w:numPr>
          <w:ilvl w:val="0"/>
          <w:numId w:val="15"/>
        </w:numPr>
      </w:pPr>
      <w:r>
        <w:t>Si j’ai compris le texte, c’était : avec quelques difficultés, dans sa globalité, sans difficultés</w:t>
      </w:r>
    </w:p>
    <w:p w14:paraId="64406411" w14:textId="7A201965" w:rsidR="00196451" w:rsidRDefault="00196451" w:rsidP="00196451">
      <w:pPr>
        <w:pStyle w:val="Paragraphedeliste"/>
        <w:numPr>
          <w:ilvl w:val="0"/>
          <w:numId w:val="15"/>
        </w:numPr>
      </w:pPr>
      <w:r>
        <w:t>Le vocabulaire rencontré était : problématique (m’empêchait de comprendre le texte</w:t>
      </w:r>
      <w:proofErr w:type="gramStart"/>
      <w:r>
        <w:t>) ,</w:t>
      </w:r>
      <w:proofErr w:type="gramEnd"/>
      <w:r>
        <w:t xml:space="preserve"> j’ai sauté la phrase sans problème, j’ai compris le mot grâce au contexte)</w:t>
      </w:r>
    </w:p>
    <w:p w14:paraId="56E181F8" w14:textId="77777777" w:rsidR="00196451" w:rsidRDefault="00196451" w:rsidP="00472516"/>
    <w:p w14:paraId="3122A19A" w14:textId="0B2A5E3C" w:rsidR="00196451" w:rsidRPr="008035D1" w:rsidRDefault="00196451" w:rsidP="00196451">
      <w:pPr>
        <w:pStyle w:val="Paragraphedeliste"/>
        <w:numPr>
          <w:ilvl w:val="0"/>
          <w:numId w:val="14"/>
        </w:numPr>
        <w:rPr>
          <w:b/>
          <w:u w:val="single"/>
        </w:rPr>
      </w:pPr>
      <w:proofErr w:type="spellStart"/>
      <w:r w:rsidRPr="008035D1">
        <w:rPr>
          <w:b/>
          <w:u w:val="single"/>
        </w:rPr>
        <w:t>Listenning</w:t>
      </w:r>
      <w:proofErr w:type="spellEnd"/>
    </w:p>
    <w:p w14:paraId="736DD76B" w14:textId="6F1EC3F2" w:rsidR="00196451" w:rsidRDefault="008035D1" w:rsidP="008035D1">
      <w:pPr>
        <w:pStyle w:val="Paragraphedeliste"/>
        <w:numPr>
          <w:ilvl w:val="0"/>
          <w:numId w:val="15"/>
        </w:numPr>
      </w:pPr>
      <w:r>
        <w:t>Est-ce que je comprends les membres de mon groupe (par des français sur un thème connu) ?</w:t>
      </w:r>
    </w:p>
    <w:p w14:paraId="152CF888" w14:textId="39E8D0CA" w:rsidR="008035D1" w:rsidRDefault="008035D1" w:rsidP="008035D1">
      <w:pPr>
        <w:pStyle w:val="Paragraphedeliste"/>
        <w:numPr>
          <w:ilvl w:val="0"/>
          <w:numId w:val="15"/>
        </w:numPr>
      </w:pPr>
      <w:r>
        <w:t>Est-ce que je comprends des anglais ou Américain qui parle en anglais sur un thème connu (ici sur le bois)?</w:t>
      </w:r>
    </w:p>
    <w:p w14:paraId="6F14441D" w14:textId="60390A77" w:rsidR="008035D1" w:rsidRDefault="008035D1" w:rsidP="008035D1">
      <w:pPr>
        <w:pStyle w:val="Paragraphedeliste"/>
        <w:numPr>
          <w:ilvl w:val="0"/>
          <w:numId w:val="15"/>
        </w:numPr>
      </w:pPr>
      <w:r>
        <w:t>Est-ce que je comprends le sens global de la vidéo grâce au contexte (images) ou est-ce que j’arrive à comprendre une bonne partie des phrases et même à déceler de nouveaux termes de vocabulaire.</w:t>
      </w:r>
    </w:p>
    <w:p w14:paraId="3E4CC2D5" w14:textId="31E5B40A" w:rsidR="008035D1" w:rsidRDefault="008035D1" w:rsidP="008035D1">
      <w:pPr>
        <w:pStyle w:val="Paragraphedeliste"/>
        <w:numPr>
          <w:ilvl w:val="0"/>
          <w:numId w:val="15"/>
        </w:numPr>
      </w:pPr>
      <w:r>
        <w:t>Est-ce que j’arrive à comprendre lorsque des personnes des autres groupes exposent leur travail en anglais : par des français sur un thème inconnu.</w:t>
      </w:r>
    </w:p>
    <w:p w14:paraId="1799D6A1" w14:textId="77777777" w:rsidR="00472516" w:rsidRDefault="00472516" w:rsidP="008035D1">
      <w:pPr>
        <w:pStyle w:val="Paragraphedeliste"/>
        <w:numPr>
          <w:ilvl w:val="0"/>
          <w:numId w:val="15"/>
        </w:numPr>
      </w:pPr>
    </w:p>
    <w:p w14:paraId="5438C377" w14:textId="62F596CA" w:rsidR="008035D1" w:rsidRDefault="008035D1" w:rsidP="008035D1">
      <w:pPr>
        <w:pStyle w:val="Paragraphedeliste"/>
        <w:numPr>
          <w:ilvl w:val="0"/>
          <w:numId w:val="15"/>
        </w:numPr>
      </w:pPr>
      <w:r>
        <w:t>Est-ce que j’arrive à me concentrer pendant tout l’exercice ?</w:t>
      </w:r>
    </w:p>
    <w:p w14:paraId="60385686" w14:textId="77777777" w:rsidR="00DB13C3" w:rsidRDefault="00DB13C3" w:rsidP="00DB13C3"/>
    <w:p w14:paraId="4E9D7F52" w14:textId="02A6ACF6" w:rsidR="00196451" w:rsidRPr="008035D1" w:rsidRDefault="008035D1" w:rsidP="00196451">
      <w:pPr>
        <w:pStyle w:val="Paragraphedeliste"/>
        <w:numPr>
          <w:ilvl w:val="0"/>
          <w:numId w:val="14"/>
        </w:numPr>
        <w:rPr>
          <w:b/>
          <w:u w:val="single"/>
        </w:rPr>
      </w:pPr>
      <w:proofErr w:type="spellStart"/>
      <w:r w:rsidRPr="008035D1">
        <w:rPr>
          <w:b/>
          <w:u w:val="single"/>
        </w:rPr>
        <w:t>Writing</w:t>
      </w:r>
      <w:proofErr w:type="spellEnd"/>
    </w:p>
    <w:p w14:paraId="133C8E6B" w14:textId="7A6B1B79" w:rsidR="008035D1" w:rsidRDefault="008035D1" w:rsidP="008035D1">
      <w:pPr>
        <w:pStyle w:val="Paragraphedeliste"/>
        <w:numPr>
          <w:ilvl w:val="0"/>
          <w:numId w:val="15"/>
        </w:numPr>
      </w:pPr>
      <w:r>
        <w:t>Est-ce que je trouve mes mots sans l’aide d’un dictionnaire (tourner les phrases pour avoir le même sens mais pas de lacune au niveau du vocabulaire)</w:t>
      </w:r>
    </w:p>
    <w:p w14:paraId="4D7C95FC" w14:textId="16273AB1" w:rsidR="008035D1" w:rsidRDefault="008035D1" w:rsidP="008035D1">
      <w:pPr>
        <w:pStyle w:val="Paragraphedeliste"/>
        <w:numPr>
          <w:ilvl w:val="0"/>
          <w:numId w:val="15"/>
        </w:numPr>
      </w:pPr>
      <w:r>
        <w:t>Est-ce que je réalise des phrases simples ou un peu plus complexes ?</w:t>
      </w:r>
    </w:p>
    <w:p w14:paraId="7A035105" w14:textId="64E000DC" w:rsidR="008035D1" w:rsidRDefault="00472516" w:rsidP="008035D1">
      <w:pPr>
        <w:pStyle w:val="Paragraphedeliste"/>
        <w:numPr>
          <w:ilvl w:val="0"/>
          <w:numId w:val="15"/>
        </w:numPr>
      </w:pPr>
      <w:r>
        <w:t>Le temps passé par rapport à la longueur du texte écrit est aussi un critère pour nous.</w:t>
      </w:r>
    </w:p>
    <w:p w14:paraId="7B541CC1" w14:textId="6F353718" w:rsidR="00472516" w:rsidRDefault="00472516" w:rsidP="008035D1">
      <w:pPr>
        <w:pStyle w:val="Paragraphedeliste"/>
        <w:numPr>
          <w:ilvl w:val="0"/>
          <w:numId w:val="15"/>
        </w:numPr>
      </w:pPr>
      <w:r>
        <w:t>Est-ce que j’ai besoin de passer par le français et de traduire ce que je veux dire en français en anglais ?</w:t>
      </w:r>
    </w:p>
    <w:p w14:paraId="505C1A5E" w14:textId="77777777" w:rsidR="00DB13C3" w:rsidRDefault="00DB13C3" w:rsidP="00DB13C3"/>
    <w:p w14:paraId="66EECE86" w14:textId="4D32C9F5" w:rsidR="00472516" w:rsidRPr="00DB13C3" w:rsidRDefault="00DB13C3" w:rsidP="00472516">
      <w:pPr>
        <w:pStyle w:val="Paragraphedeliste"/>
        <w:numPr>
          <w:ilvl w:val="0"/>
          <w:numId w:val="14"/>
        </w:numPr>
        <w:rPr>
          <w:b/>
          <w:u w:val="single"/>
        </w:rPr>
      </w:pPr>
      <w:proofErr w:type="spellStart"/>
      <w:r>
        <w:rPr>
          <w:b/>
          <w:u w:val="single"/>
        </w:rPr>
        <w:t>Speaking</w:t>
      </w:r>
      <w:proofErr w:type="spellEnd"/>
    </w:p>
    <w:p w14:paraId="008DF5BB" w14:textId="1D823A44" w:rsidR="00472516" w:rsidRPr="00472516" w:rsidRDefault="00472516" w:rsidP="00472516">
      <w:pPr>
        <w:pStyle w:val="Paragraphedeliste"/>
        <w:numPr>
          <w:ilvl w:val="0"/>
          <w:numId w:val="15"/>
        </w:numPr>
      </w:pPr>
      <w:r w:rsidRPr="00472516">
        <w:t>Est-ce que je m’exprime de façon fluide ou non ?</w:t>
      </w:r>
      <w:r w:rsidR="00770997">
        <w:t xml:space="preserve"> (Avec et/ou sans préparation)</w:t>
      </w:r>
    </w:p>
    <w:p w14:paraId="3B7061D1" w14:textId="640CB85B" w:rsidR="00472516" w:rsidRDefault="00472516" w:rsidP="00472516">
      <w:pPr>
        <w:pStyle w:val="Paragraphedeliste"/>
        <w:numPr>
          <w:ilvl w:val="0"/>
          <w:numId w:val="15"/>
        </w:numPr>
      </w:pPr>
      <w:r w:rsidRPr="00472516">
        <w:t>Est-ce que j’ai des problèmes pour m’exprimer car je dois chercher du vocabulaire ?</w:t>
      </w:r>
    </w:p>
    <w:p w14:paraId="78B3264F" w14:textId="6C77625E" w:rsidR="00472516" w:rsidRDefault="00472516" w:rsidP="00472516">
      <w:pPr>
        <w:pStyle w:val="Paragraphedeliste"/>
        <w:numPr>
          <w:ilvl w:val="0"/>
          <w:numId w:val="15"/>
        </w:numPr>
      </w:pPr>
      <w:r>
        <w:t xml:space="preserve">Es-ce que je respecte la prononciation des mots (phonétique), les accentuations de certaines partie de phrase ? </w:t>
      </w:r>
    </w:p>
    <w:p w14:paraId="282E9120" w14:textId="77777777" w:rsidR="00770997" w:rsidRDefault="00770997" w:rsidP="00770997">
      <w:pPr>
        <w:pStyle w:val="Paragraphedeliste"/>
      </w:pPr>
    </w:p>
    <w:p w14:paraId="6DDA2A29" w14:textId="77777777" w:rsidR="00472516" w:rsidRPr="00472516" w:rsidRDefault="00472516" w:rsidP="00DB13C3">
      <w:pPr>
        <w:pStyle w:val="Paragraphedeliste"/>
      </w:pPr>
    </w:p>
    <w:p w14:paraId="04D7B74D" w14:textId="77777777" w:rsidR="008035D1" w:rsidRPr="00196451" w:rsidRDefault="008035D1" w:rsidP="008035D1">
      <w:pPr>
        <w:ind w:left="360"/>
      </w:pPr>
    </w:p>
    <w:p w14:paraId="1D29C489" w14:textId="5B464495" w:rsidR="006F62BD" w:rsidRPr="00826C57" w:rsidRDefault="00B63156" w:rsidP="00826C57">
      <w:pPr>
        <w:pStyle w:val="Titre1"/>
        <w:numPr>
          <w:ilvl w:val="0"/>
          <w:numId w:val="7"/>
        </w:numPr>
        <w:rPr>
          <w:szCs w:val="24"/>
        </w:rPr>
      </w:pPr>
      <w:r w:rsidRPr="00826C57">
        <w:rPr>
          <w:szCs w:val="24"/>
        </w:rPr>
        <w:lastRenderedPageBreak/>
        <w:t>Retour de Mike</w:t>
      </w:r>
      <w:r w:rsidR="00F00DDA" w:rsidRPr="00826C57">
        <w:rPr>
          <w:szCs w:val="24"/>
        </w:rPr>
        <w:t xml:space="preserve"> Rees</w:t>
      </w:r>
    </w:p>
    <w:p w14:paraId="66656D98" w14:textId="77777777" w:rsidR="00B63156" w:rsidRPr="00F00DDA" w:rsidRDefault="00B63156" w:rsidP="000355C5">
      <w:pPr>
        <w:pStyle w:val="Paragraphedeliste"/>
        <w:ind w:left="1080"/>
        <w:rPr>
          <w:sz w:val="28"/>
          <w:szCs w:val="24"/>
        </w:rPr>
      </w:pPr>
    </w:p>
    <w:p w14:paraId="716FBB5E" w14:textId="77777777" w:rsidR="006F62BD" w:rsidRPr="00F00DDA" w:rsidRDefault="006F62BD" w:rsidP="008A129F">
      <w:pPr>
        <w:tabs>
          <w:tab w:val="left" w:pos="3120"/>
        </w:tabs>
        <w:spacing w:after="0"/>
        <w:jc w:val="both"/>
        <w:rPr>
          <w:b/>
          <w:sz w:val="28"/>
          <w:szCs w:val="24"/>
        </w:rPr>
      </w:pPr>
    </w:p>
    <w:sectPr w:rsidR="006F62BD" w:rsidRPr="00F00DDA" w:rsidSect="000B22D7">
      <w:pgSz w:w="11906" w:h="16838"/>
      <w:pgMar w:top="1417" w:right="1417" w:bottom="1417" w:left="1417" w:header="708"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F4126"/>
    <w:multiLevelType w:val="hybridMultilevel"/>
    <w:tmpl w:val="A88206F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C105699"/>
    <w:multiLevelType w:val="hybridMultilevel"/>
    <w:tmpl w:val="F41C9C3C"/>
    <w:lvl w:ilvl="0" w:tplc="44B66674">
      <w:numFmt w:val="bullet"/>
      <w:lvlText w:val="-"/>
      <w:lvlJc w:val="left"/>
      <w:pPr>
        <w:ind w:left="1060" w:hanging="360"/>
      </w:pPr>
      <w:rPr>
        <w:rFonts w:ascii="Calibri" w:eastAsiaTheme="minorHAnsi" w:hAnsi="Calibri" w:cstheme="minorBidi" w:hint="default"/>
        <w:b/>
      </w:rPr>
    </w:lvl>
    <w:lvl w:ilvl="1" w:tplc="040C0003" w:tentative="1">
      <w:start w:val="1"/>
      <w:numFmt w:val="bullet"/>
      <w:lvlText w:val="o"/>
      <w:lvlJc w:val="left"/>
      <w:pPr>
        <w:ind w:left="1780" w:hanging="360"/>
      </w:pPr>
      <w:rPr>
        <w:rFonts w:ascii="Courier New" w:hAnsi="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2">
    <w:nsid w:val="24A925F4"/>
    <w:multiLevelType w:val="hybridMultilevel"/>
    <w:tmpl w:val="BC14D890"/>
    <w:lvl w:ilvl="0" w:tplc="B71E8D0C">
      <w:numFmt w:val="bullet"/>
      <w:lvlText w:val=""/>
      <w:lvlJc w:val="left"/>
      <w:pPr>
        <w:ind w:left="720" w:hanging="360"/>
      </w:pPr>
      <w:rPr>
        <w:rFonts w:ascii="Symbol" w:eastAsiaTheme="minorHAnsi" w:hAnsi="Symbol" w:cstheme="minorBidi"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84066F1"/>
    <w:multiLevelType w:val="hybridMultilevel"/>
    <w:tmpl w:val="C328700E"/>
    <w:lvl w:ilvl="0" w:tplc="C60C497E">
      <w:start w:val="4"/>
      <w:numFmt w:val="bullet"/>
      <w:lvlText w:val="-"/>
      <w:lvlJc w:val="left"/>
      <w:pPr>
        <w:ind w:left="1060" w:hanging="360"/>
      </w:pPr>
      <w:rPr>
        <w:rFonts w:ascii="Calibri" w:eastAsiaTheme="minorHAnsi" w:hAnsi="Calibri" w:cstheme="minorBidi" w:hint="default"/>
      </w:rPr>
    </w:lvl>
    <w:lvl w:ilvl="1" w:tplc="040C0003" w:tentative="1">
      <w:start w:val="1"/>
      <w:numFmt w:val="bullet"/>
      <w:lvlText w:val="o"/>
      <w:lvlJc w:val="left"/>
      <w:pPr>
        <w:ind w:left="1780" w:hanging="360"/>
      </w:pPr>
      <w:rPr>
        <w:rFonts w:ascii="Courier New" w:hAnsi="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4">
    <w:nsid w:val="2C2F552F"/>
    <w:multiLevelType w:val="hybridMultilevel"/>
    <w:tmpl w:val="854E6FD4"/>
    <w:lvl w:ilvl="0" w:tplc="E1AE65C4">
      <w:numFmt w:val="bullet"/>
      <w:lvlText w:val="-"/>
      <w:lvlJc w:val="left"/>
      <w:pPr>
        <w:ind w:left="927" w:hanging="360"/>
      </w:pPr>
      <w:rPr>
        <w:rFonts w:ascii="Calibri" w:eastAsiaTheme="minorHAnsi" w:hAnsi="Calibri"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nsid w:val="2E761F5D"/>
    <w:multiLevelType w:val="hybridMultilevel"/>
    <w:tmpl w:val="BF2ED3C2"/>
    <w:lvl w:ilvl="0" w:tplc="3544B98C">
      <w:numFmt w:val="bullet"/>
      <w:lvlText w:val=""/>
      <w:lvlJc w:val="left"/>
      <w:pPr>
        <w:ind w:left="1287" w:hanging="360"/>
      </w:pPr>
      <w:rPr>
        <w:rFonts w:ascii="Wingdings" w:eastAsiaTheme="minorHAnsi" w:hAnsi="Wingdings" w:cstheme="minorBidi" w:hint="default"/>
        <w:b w:val="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nsid w:val="34DC15ED"/>
    <w:multiLevelType w:val="hybridMultilevel"/>
    <w:tmpl w:val="B9768A46"/>
    <w:lvl w:ilvl="0" w:tplc="02F0011A">
      <w:start w:val="12"/>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59E1AD8"/>
    <w:multiLevelType w:val="hybridMultilevel"/>
    <w:tmpl w:val="628646CA"/>
    <w:lvl w:ilvl="0" w:tplc="BA4A34E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4D686095"/>
    <w:multiLevelType w:val="hybridMultilevel"/>
    <w:tmpl w:val="AC52746E"/>
    <w:lvl w:ilvl="0" w:tplc="5F825DB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DB720CA"/>
    <w:multiLevelType w:val="hybridMultilevel"/>
    <w:tmpl w:val="9C02702C"/>
    <w:lvl w:ilvl="0" w:tplc="310C1A2E">
      <w:numFmt w:val="bullet"/>
      <w:lvlText w:val="-"/>
      <w:lvlJc w:val="left"/>
      <w:pPr>
        <w:ind w:left="1065" w:hanging="360"/>
      </w:pPr>
      <w:rPr>
        <w:rFonts w:ascii="Calibri" w:eastAsiaTheme="minorHAnsi" w:hAnsi="Calibri"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0">
    <w:nsid w:val="51CF2A42"/>
    <w:multiLevelType w:val="hybridMultilevel"/>
    <w:tmpl w:val="EE7C8CB0"/>
    <w:lvl w:ilvl="0" w:tplc="355A1384">
      <w:start w:val="2009"/>
      <w:numFmt w:val="bullet"/>
      <w:lvlText w:val="-"/>
      <w:lvlJc w:val="left"/>
      <w:pPr>
        <w:ind w:left="2475" w:hanging="360"/>
      </w:pPr>
      <w:rPr>
        <w:rFonts w:ascii="Calibri" w:eastAsiaTheme="minorHAnsi" w:hAnsi="Calibri" w:cstheme="minorBidi" w:hint="default"/>
      </w:rPr>
    </w:lvl>
    <w:lvl w:ilvl="1" w:tplc="040C0003" w:tentative="1">
      <w:start w:val="1"/>
      <w:numFmt w:val="bullet"/>
      <w:lvlText w:val="o"/>
      <w:lvlJc w:val="left"/>
      <w:pPr>
        <w:ind w:left="3195" w:hanging="360"/>
      </w:pPr>
      <w:rPr>
        <w:rFonts w:ascii="Courier New" w:hAnsi="Courier New" w:hint="default"/>
      </w:rPr>
    </w:lvl>
    <w:lvl w:ilvl="2" w:tplc="040C0005" w:tentative="1">
      <w:start w:val="1"/>
      <w:numFmt w:val="bullet"/>
      <w:lvlText w:val=""/>
      <w:lvlJc w:val="left"/>
      <w:pPr>
        <w:ind w:left="3915" w:hanging="360"/>
      </w:pPr>
      <w:rPr>
        <w:rFonts w:ascii="Wingdings" w:hAnsi="Wingdings" w:hint="default"/>
      </w:rPr>
    </w:lvl>
    <w:lvl w:ilvl="3" w:tplc="040C0001" w:tentative="1">
      <w:start w:val="1"/>
      <w:numFmt w:val="bullet"/>
      <w:lvlText w:val=""/>
      <w:lvlJc w:val="left"/>
      <w:pPr>
        <w:ind w:left="4635" w:hanging="360"/>
      </w:pPr>
      <w:rPr>
        <w:rFonts w:ascii="Symbol" w:hAnsi="Symbol" w:hint="default"/>
      </w:rPr>
    </w:lvl>
    <w:lvl w:ilvl="4" w:tplc="040C0003" w:tentative="1">
      <w:start w:val="1"/>
      <w:numFmt w:val="bullet"/>
      <w:lvlText w:val="o"/>
      <w:lvlJc w:val="left"/>
      <w:pPr>
        <w:ind w:left="5355" w:hanging="360"/>
      </w:pPr>
      <w:rPr>
        <w:rFonts w:ascii="Courier New" w:hAnsi="Courier New" w:hint="default"/>
      </w:rPr>
    </w:lvl>
    <w:lvl w:ilvl="5" w:tplc="040C0005" w:tentative="1">
      <w:start w:val="1"/>
      <w:numFmt w:val="bullet"/>
      <w:lvlText w:val=""/>
      <w:lvlJc w:val="left"/>
      <w:pPr>
        <w:ind w:left="6075" w:hanging="360"/>
      </w:pPr>
      <w:rPr>
        <w:rFonts w:ascii="Wingdings" w:hAnsi="Wingdings" w:hint="default"/>
      </w:rPr>
    </w:lvl>
    <w:lvl w:ilvl="6" w:tplc="040C0001" w:tentative="1">
      <w:start w:val="1"/>
      <w:numFmt w:val="bullet"/>
      <w:lvlText w:val=""/>
      <w:lvlJc w:val="left"/>
      <w:pPr>
        <w:ind w:left="6795" w:hanging="360"/>
      </w:pPr>
      <w:rPr>
        <w:rFonts w:ascii="Symbol" w:hAnsi="Symbol" w:hint="default"/>
      </w:rPr>
    </w:lvl>
    <w:lvl w:ilvl="7" w:tplc="040C0003" w:tentative="1">
      <w:start w:val="1"/>
      <w:numFmt w:val="bullet"/>
      <w:lvlText w:val="o"/>
      <w:lvlJc w:val="left"/>
      <w:pPr>
        <w:ind w:left="7515" w:hanging="360"/>
      </w:pPr>
      <w:rPr>
        <w:rFonts w:ascii="Courier New" w:hAnsi="Courier New" w:hint="default"/>
      </w:rPr>
    </w:lvl>
    <w:lvl w:ilvl="8" w:tplc="040C0005" w:tentative="1">
      <w:start w:val="1"/>
      <w:numFmt w:val="bullet"/>
      <w:lvlText w:val=""/>
      <w:lvlJc w:val="left"/>
      <w:pPr>
        <w:ind w:left="8235" w:hanging="360"/>
      </w:pPr>
      <w:rPr>
        <w:rFonts w:ascii="Wingdings" w:hAnsi="Wingdings" w:hint="default"/>
      </w:rPr>
    </w:lvl>
  </w:abstractNum>
  <w:abstractNum w:abstractNumId="11">
    <w:nsid w:val="522F1B30"/>
    <w:multiLevelType w:val="hybridMultilevel"/>
    <w:tmpl w:val="5DCE3D3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B9122A4"/>
    <w:multiLevelType w:val="hybridMultilevel"/>
    <w:tmpl w:val="2A1266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CEE643B"/>
    <w:multiLevelType w:val="hybridMultilevel"/>
    <w:tmpl w:val="4DFE5EFE"/>
    <w:lvl w:ilvl="0" w:tplc="D1B490B8">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7BFF2846"/>
    <w:multiLevelType w:val="hybridMultilevel"/>
    <w:tmpl w:val="2974CEA6"/>
    <w:lvl w:ilvl="0" w:tplc="3FA86514">
      <w:numFmt w:val="bullet"/>
      <w:lvlText w:val="-"/>
      <w:lvlJc w:val="left"/>
      <w:pPr>
        <w:ind w:left="1065" w:hanging="360"/>
      </w:pPr>
      <w:rPr>
        <w:rFonts w:ascii="Calibri" w:eastAsiaTheme="minorHAnsi" w:hAnsi="Calibri"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abstractNumId w:val="9"/>
  </w:num>
  <w:num w:numId="2">
    <w:abstractNumId w:val="14"/>
  </w:num>
  <w:num w:numId="3">
    <w:abstractNumId w:val="2"/>
  </w:num>
  <w:num w:numId="4">
    <w:abstractNumId w:val="11"/>
  </w:num>
  <w:num w:numId="5">
    <w:abstractNumId w:val="12"/>
  </w:num>
  <w:num w:numId="6">
    <w:abstractNumId w:val="13"/>
  </w:num>
  <w:num w:numId="7">
    <w:abstractNumId w:val="7"/>
  </w:num>
  <w:num w:numId="8">
    <w:abstractNumId w:val="1"/>
  </w:num>
  <w:num w:numId="9">
    <w:abstractNumId w:val="3"/>
  </w:num>
  <w:num w:numId="10">
    <w:abstractNumId w:val="4"/>
  </w:num>
  <w:num w:numId="11">
    <w:abstractNumId w:val="5"/>
  </w:num>
  <w:num w:numId="12">
    <w:abstractNumId w:val="10"/>
  </w:num>
  <w:num w:numId="13">
    <w:abstractNumId w:val="6"/>
  </w:num>
  <w:num w:numId="14">
    <w:abstractNumId w:val="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2D7"/>
    <w:rsid w:val="000120AB"/>
    <w:rsid w:val="00026957"/>
    <w:rsid w:val="000355C5"/>
    <w:rsid w:val="0007392C"/>
    <w:rsid w:val="0008274D"/>
    <w:rsid w:val="000B22D7"/>
    <w:rsid w:val="00192DC3"/>
    <w:rsid w:val="00196451"/>
    <w:rsid w:val="001B33F5"/>
    <w:rsid w:val="00223A7A"/>
    <w:rsid w:val="002245A6"/>
    <w:rsid w:val="00230F5D"/>
    <w:rsid w:val="002363B2"/>
    <w:rsid w:val="002A2A45"/>
    <w:rsid w:val="002B1F52"/>
    <w:rsid w:val="002B64AB"/>
    <w:rsid w:val="002E74BE"/>
    <w:rsid w:val="00306549"/>
    <w:rsid w:val="00323148"/>
    <w:rsid w:val="003A326D"/>
    <w:rsid w:val="003D0E0E"/>
    <w:rsid w:val="003F2402"/>
    <w:rsid w:val="00472516"/>
    <w:rsid w:val="00487D70"/>
    <w:rsid w:val="004B016F"/>
    <w:rsid w:val="004B030E"/>
    <w:rsid w:val="004B1B6B"/>
    <w:rsid w:val="005008BE"/>
    <w:rsid w:val="00500CB7"/>
    <w:rsid w:val="00527A2C"/>
    <w:rsid w:val="005619F0"/>
    <w:rsid w:val="005B133E"/>
    <w:rsid w:val="005B25F9"/>
    <w:rsid w:val="005B6C12"/>
    <w:rsid w:val="005D7872"/>
    <w:rsid w:val="005F3AC0"/>
    <w:rsid w:val="0061127C"/>
    <w:rsid w:val="0061679F"/>
    <w:rsid w:val="00655011"/>
    <w:rsid w:val="006B43EA"/>
    <w:rsid w:val="006F62BD"/>
    <w:rsid w:val="007339F3"/>
    <w:rsid w:val="00742C75"/>
    <w:rsid w:val="00753292"/>
    <w:rsid w:val="00770997"/>
    <w:rsid w:val="007800D2"/>
    <w:rsid w:val="00787586"/>
    <w:rsid w:val="008035D1"/>
    <w:rsid w:val="00826C57"/>
    <w:rsid w:val="00867566"/>
    <w:rsid w:val="00877F91"/>
    <w:rsid w:val="008862AF"/>
    <w:rsid w:val="008A129F"/>
    <w:rsid w:val="008C44D8"/>
    <w:rsid w:val="008C7F73"/>
    <w:rsid w:val="008D1B53"/>
    <w:rsid w:val="009009BB"/>
    <w:rsid w:val="00941609"/>
    <w:rsid w:val="00964828"/>
    <w:rsid w:val="00987CC2"/>
    <w:rsid w:val="009D4969"/>
    <w:rsid w:val="009E79E2"/>
    <w:rsid w:val="009F5D99"/>
    <w:rsid w:val="00A05A4B"/>
    <w:rsid w:val="00A550FA"/>
    <w:rsid w:val="00A85906"/>
    <w:rsid w:val="00A87E2B"/>
    <w:rsid w:val="00AA79EC"/>
    <w:rsid w:val="00B23F8B"/>
    <w:rsid w:val="00B447DB"/>
    <w:rsid w:val="00B63156"/>
    <w:rsid w:val="00B723BD"/>
    <w:rsid w:val="00B81E9D"/>
    <w:rsid w:val="00BA691B"/>
    <w:rsid w:val="00BC3CB1"/>
    <w:rsid w:val="00BD6861"/>
    <w:rsid w:val="00C115EE"/>
    <w:rsid w:val="00C27803"/>
    <w:rsid w:val="00C611C9"/>
    <w:rsid w:val="00C82C53"/>
    <w:rsid w:val="00CC0DFE"/>
    <w:rsid w:val="00D062E0"/>
    <w:rsid w:val="00D23120"/>
    <w:rsid w:val="00D51CDE"/>
    <w:rsid w:val="00D90CF7"/>
    <w:rsid w:val="00DA480F"/>
    <w:rsid w:val="00DA63A7"/>
    <w:rsid w:val="00DB13C3"/>
    <w:rsid w:val="00DF6C41"/>
    <w:rsid w:val="00E17DC5"/>
    <w:rsid w:val="00E22D57"/>
    <w:rsid w:val="00E45A0A"/>
    <w:rsid w:val="00E9249B"/>
    <w:rsid w:val="00F00DDA"/>
    <w:rsid w:val="00F54087"/>
    <w:rsid w:val="00F647F6"/>
    <w:rsid w:val="00FD7426"/>
    <w:rsid w:val="00FE0B0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FE7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F8B"/>
  </w:style>
  <w:style w:type="paragraph" w:styleId="Titre1">
    <w:name w:val="heading 1"/>
    <w:basedOn w:val="Normal"/>
    <w:next w:val="Normal"/>
    <w:link w:val="Titre1Car"/>
    <w:uiPriority w:val="9"/>
    <w:qFormat/>
    <w:rsid w:val="006F62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6315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B22D7"/>
    <w:pPr>
      <w:ind w:left="720"/>
      <w:contextualSpacing/>
    </w:pPr>
  </w:style>
  <w:style w:type="character" w:styleId="Lienhypertexte">
    <w:name w:val="Hyperlink"/>
    <w:basedOn w:val="Policepardfaut"/>
    <w:uiPriority w:val="99"/>
    <w:unhideWhenUsed/>
    <w:rsid w:val="000B22D7"/>
    <w:rPr>
      <w:color w:val="0000FF"/>
      <w:u w:val="single"/>
    </w:rPr>
  </w:style>
  <w:style w:type="character" w:customStyle="1" w:styleId="Titre1Car">
    <w:name w:val="Titre 1 Car"/>
    <w:basedOn w:val="Policepardfaut"/>
    <w:link w:val="Titre1"/>
    <w:uiPriority w:val="9"/>
    <w:rsid w:val="006F62BD"/>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6F62B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62BD"/>
    <w:rPr>
      <w:rFonts w:ascii="Tahoma" w:hAnsi="Tahoma" w:cs="Tahoma"/>
      <w:sz w:val="16"/>
      <w:szCs w:val="16"/>
    </w:rPr>
  </w:style>
  <w:style w:type="character" w:customStyle="1" w:styleId="Titre2Car">
    <w:name w:val="Titre 2 Car"/>
    <w:basedOn w:val="Policepardfaut"/>
    <w:link w:val="Titre2"/>
    <w:uiPriority w:val="9"/>
    <w:rsid w:val="00B63156"/>
    <w:rPr>
      <w:rFonts w:asciiTheme="majorHAnsi" w:eastAsiaTheme="majorEastAsia" w:hAnsiTheme="majorHAnsi" w:cstheme="majorBidi"/>
      <w:b/>
      <w:bCs/>
      <w:color w:val="4F81BD" w:themeColor="accent1"/>
      <w:sz w:val="26"/>
      <w:szCs w:val="26"/>
    </w:rPr>
  </w:style>
  <w:style w:type="character" w:styleId="Lienhypertextesuivi">
    <w:name w:val="FollowedHyperlink"/>
    <w:basedOn w:val="Policepardfaut"/>
    <w:uiPriority w:val="99"/>
    <w:semiHidden/>
    <w:unhideWhenUsed/>
    <w:rsid w:val="006B43E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F8B"/>
  </w:style>
  <w:style w:type="paragraph" w:styleId="Titre1">
    <w:name w:val="heading 1"/>
    <w:basedOn w:val="Normal"/>
    <w:next w:val="Normal"/>
    <w:link w:val="Titre1Car"/>
    <w:uiPriority w:val="9"/>
    <w:qFormat/>
    <w:rsid w:val="006F62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6315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B22D7"/>
    <w:pPr>
      <w:ind w:left="720"/>
      <w:contextualSpacing/>
    </w:pPr>
  </w:style>
  <w:style w:type="character" w:styleId="Lienhypertexte">
    <w:name w:val="Hyperlink"/>
    <w:basedOn w:val="Policepardfaut"/>
    <w:uiPriority w:val="99"/>
    <w:unhideWhenUsed/>
    <w:rsid w:val="000B22D7"/>
    <w:rPr>
      <w:color w:val="0000FF"/>
      <w:u w:val="single"/>
    </w:rPr>
  </w:style>
  <w:style w:type="character" w:customStyle="1" w:styleId="Titre1Car">
    <w:name w:val="Titre 1 Car"/>
    <w:basedOn w:val="Policepardfaut"/>
    <w:link w:val="Titre1"/>
    <w:uiPriority w:val="9"/>
    <w:rsid w:val="006F62BD"/>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6F62B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62BD"/>
    <w:rPr>
      <w:rFonts w:ascii="Tahoma" w:hAnsi="Tahoma" w:cs="Tahoma"/>
      <w:sz w:val="16"/>
      <w:szCs w:val="16"/>
    </w:rPr>
  </w:style>
  <w:style w:type="character" w:customStyle="1" w:styleId="Titre2Car">
    <w:name w:val="Titre 2 Car"/>
    <w:basedOn w:val="Policepardfaut"/>
    <w:link w:val="Titre2"/>
    <w:uiPriority w:val="9"/>
    <w:rsid w:val="00B63156"/>
    <w:rPr>
      <w:rFonts w:asciiTheme="majorHAnsi" w:eastAsiaTheme="majorEastAsia" w:hAnsiTheme="majorHAnsi" w:cstheme="majorBidi"/>
      <w:b/>
      <w:bCs/>
      <w:color w:val="4F81BD" w:themeColor="accent1"/>
      <w:sz w:val="26"/>
      <w:szCs w:val="26"/>
    </w:rPr>
  </w:style>
  <w:style w:type="character" w:styleId="Lienhypertextesuivi">
    <w:name w:val="FollowedHyperlink"/>
    <w:basedOn w:val="Policepardfaut"/>
    <w:uiPriority w:val="99"/>
    <w:semiHidden/>
    <w:unhideWhenUsed/>
    <w:rsid w:val="006B43E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5</Pages>
  <Words>828</Words>
  <Characters>4559</Characters>
  <Application>Microsoft Macintosh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Dell</Company>
  <LinksUpToDate>false</LinksUpToDate>
  <CharactersWithSpaces>5377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Clémence FISCHER</cp:lastModifiedBy>
  <cp:revision>9</cp:revision>
  <dcterms:created xsi:type="dcterms:W3CDTF">2013-04-19T06:37:00Z</dcterms:created>
  <dcterms:modified xsi:type="dcterms:W3CDTF">2013-04-24T09:27:00Z</dcterms:modified>
</cp:coreProperties>
</file>